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9D" w:rsidRDefault="005C46F1">
      <w:pPr>
        <w:pStyle w:val="1"/>
        <w:divId w:val="1114711379"/>
        <w:rPr>
          <w:rFonts w:eastAsia="Times New Roman"/>
          <w:color w:val="000000"/>
        </w:rPr>
      </w:pPr>
      <w:bookmarkStart w:id="0" w:name="_GoBack"/>
      <w:r>
        <w:rPr>
          <w:rFonts w:eastAsia="Times New Roman"/>
          <w:color w:val="000000"/>
        </w:rPr>
        <w:t>Изменения корпоративного законодательства: что участникам ООО проще сделать сейчас, чем в новом году</w:t>
      </w:r>
    </w:p>
    <w:bookmarkEnd w:id="0"/>
    <w:p w:rsidR="00625B1E" w:rsidRPr="00625B1E" w:rsidRDefault="00625B1E" w:rsidP="00625B1E">
      <w:pPr>
        <w:shd w:val="clear" w:color="auto" w:fill="FFFFFF"/>
        <w:spacing w:before="100" w:beforeAutospacing="1" w:after="100" w:afterAutospacing="1"/>
        <w:divId w:val="23337103"/>
        <w:rPr>
          <w:rFonts w:eastAsia="Times New Roman"/>
        </w:rPr>
      </w:pPr>
      <w:r w:rsidRPr="00625B1E">
        <w:rPr>
          <w:rFonts w:eastAsia="Times New Roman"/>
        </w:rPr>
        <w:t>Январь уже близко – 2015 год неумолимо подходит к концу. Для участников и руководств</w:t>
      </w:r>
      <w:proofErr w:type="gramStart"/>
      <w:r w:rsidRPr="00625B1E">
        <w:rPr>
          <w:rFonts w:eastAsia="Times New Roman"/>
        </w:rPr>
        <w:t>а ООО</w:t>
      </w:r>
      <w:proofErr w:type="gramEnd"/>
      <w:r w:rsidRPr="00625B1E">
        <w:rPr>
          <w:rFonts w:eastAsia="Times New Roman"/>
        </w:rPr>
        <w:t xml:space="preserve"> наступает самое время задуматься о том, все ли текущие планы компании удалось осуществить – </w:t>
      </w:r>
      <w:hyperlink r:id="rId5" w:anchor="/document/165/2687//" w:history="1">
        <w:r w:rsidRPr="00625B1E">
          <w:rPr>
            <w:rFonts w:eastAsia="Times New Roman"/>
            <w:color w:val="0000FF"/>
            <w:u w:val="single"/>
          </w:rPr>
          <w:t>создали ли филиал</w:t>
        </w:r>
      </w:hyperlink>
      <w:r w:rsidRPr="00625B1E">
        <w:rPr>
          <w:rFonts w:eastAsia="Times New Roman"/>
        </w:rPr>
        <w:t xml:space="preserve">, </w:t>
      </w:r>
      <w:hyperlink r:id="rId6" w:anchor="/document/165/2328//" w:history="1">
        <w:r w:rsidRPr="00625B1E">
          <w:rPr>
            <w:rFonts w:eastAsia="Times New Roman"/>
            <w:color w:val="0000FF"/>
            <w:u w:val="single"/>
          </w:rPr>
          <w:t>пополнили ли имущество общества за счет вкладов</w:t>
        </w:r>
      </w:hyperlink>
      <w:r w:rsidRPr="00625B1E">
        <w:rPr>
          <w:rFonts w:eastAsia="Times New Roman"/>
        </w:rPr>
        <w:t xml:space="preserve">, </w:t>
      </w:r>
      <w:hyperlink r:id="rId7" w:anchor="/document/165/3093//" w:history="1">
        <w:r w:rsidRPr="00625B1E">
          <w:rPr>
            <w:rFonts w:eastAsia="Times New Roman"/>
            <w:color w:val="0000FF"/>
            <w:u w:val="single"/>
          </w:rPr>
          <w:t>сменили ли фирменное наименование</w:t>
        </w:r>
      </w:hyperlink>
      <w:r w:rsidRPr="00625B1E">
        <w:rPr>
          <w:rFonts w:eastAsia="Times New Roman"/>
        </w:rPr>
        <w:t xml:space="preserve"> и т. д.</w:t>
      </w:r>
    </w:p>
    <w:p w:rsidR="00625B1E" w:rsidRPr="00625B1E" w:rsidRDefault="00625B1E" w:rsidP="00625B1E">
      <w:pPr>
        <w:shd w:val="clear" w:color="auto" w:fill="FFFFFF"/>
        <w:spacing w:before="100" w:beforeAutospacing="1" w:after="100" w:afterAutospacing="1"/>
        <w:divId w:val="23337103"/>
        <w:rPr>
          <w:rFonts w:eastAsia="Times New Roman"/>
        </w:rPr>
      </w:pPr>
      <w:r w:rsidRPr="00625B1E">
        <w:rPr>
          <w:rFonts w:eastAsia="Times New Roman"/>
        </w:rPr>
        <w:t xml:space="preserve">Разумеется, часть из того, что еще не сделали, можно (и зачастую нужно) перенести на следующий год. К примеру, </w:t>
      </w:r>
      <w:hyperlink r:id="rId8" w:anchor="/document/165/3113//" w:history="1">
        <w:r w:rsidRPr="00625B1E">
          <w:rPr>
            <w:rFonts w:eastAsia="Times New Roman"/>
            <w:color w:val="0000FF"/>
            <w:u w:val="single"/>
          </w:rPr>
          <w:t>реорганизация общества</w:t>
        </w:r>
      </w:hyperlink>
      <w:r w:rsidRPr="00625B1E">
        <w:rPr>
          <w:rFonts w:eastAsia="Times New Roman"/>
        </w:rPr>
        <w:t xml:space="preserve"> – это весьма длительный процесс, который в любом случае занимает несколько месяцев.</w:t>
      </w:r>
    </w:p>
    <w:p w:rsidR="00625B1E" w:rsidRPr="00625B1E" w:rsidRDefault="00625B1E" w:rsidP="00625B1E">
      <w:pPr>
        <w:shd w:val="clear" w:color="auto" w:fill="FFFFFF"/>
        <w:spacing w:before="100" w:beforeAutospacing="1" w:after="100" w:afterAutospacing="1"/>
        <w:divId w:val="23337103"/>
        <w:rPr>
          <w:rFonts w:eastAsia="Times New Roman"/>
        </w:rPr>
      </w:pPr>
      <w:r w:rsidRPr="00625B1E">
        <w:rPr>
          <w:rFonts w:eastAsia="Times New Roman"/>
        </w:rPr>
        <w:t>Однако некоторые из запланированных действий участникам ООО стоит совершить до 1 января (см. таблицу ниже). Потом сделать это будет в той или иной степени сложнее. Причина тому – очередные изменения в корпоративном законодательстве.</w:t>
      </w:r>
    </w:p>
    <w:p w:rsidR="00571F9D" w:rsidRDefault="00571F9D">
      <w:pPr>
        <w:pStyle w:val="a3"/>
        <w:divId w:val="23337103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49"/>
        <w:gridCol w:w="2436"/>
        <w:gridCol w:w="2632"/>
        <w:gridCol w:w="2338"/>
      </w:tblGrid>
      <w:tr w:rsidR="00571F9D">
        <w:trPr>
          <w:divId w:val="353968414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Действие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Что изменится с 1 января 2016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Норма 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Материалы о том, в каком порядке можно решить проблему до 1 января</w:t>
            </w:r>
          </w:p>
        </w:tc>
      </w:tr>
      <w:tr w:rsidR="00571F9D">
        <w:trPr>
          <w:divId w:val="3539684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увеличении уставного капитала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pStyle w:val="a3"/>
            </w:pPr>
            <w:r>
              <w:t>В любом случае потребуется обратиться к нотариусу для того, чтобы удостоверить:</w:t>
            </w:r>
          </w:p>
          <w:p w:rsidR="00571F9D" w:rsidRDefault="005C46F1">
            <w:pPr>
              <w:pStyle w:val="a3"/>
            </w:pPr>
            <w:r>
              <w:t xml:space="preserve">– факт принятия </w:t>
            </w:r>
            <w:hyperlink r:id="rId9" w:anchor="/document/118/11432//" w:history="1">
              <w:r>
                <w:rPr>
                  <w:rStyle w:val="a4"/>
                </w:rPr>
                <w:t>решения</w:t>
              </w:r>
            </w:hyperlink>
            <w:r>
              <w:t xml:space="preserve"> и</w:t>
            </w:r>
          </w:p>
          <w:p w:rsidR="00571F9D" w:rsidRDefault="005C46F1">
            <w:pPr>
              <w:pStyle w:val="a3"/>
            </w:pPr>
            <w:r>
              <w:t>– состав участников, присутствовавших при этом.</w:t>
            </w:r>
          </w:p>
          <w:p w:rsidR="00571F9D" w:rsidRDefault="005C46F1">
            <w:pPr>
              <w:pStyle w:val="a3"/>
            </w:pPr>
            <w:r>
              <w:t xml:space="preserve">Сейчас подтвердить эти обстоятельства можно </w:t>
            </w:r>
            <w:hyperlink r:id="rId10" w:anchor="/document/165/2322/dfasltrfem/" w:history="1">
              <w:r>
                <w:rPr>
                  <w:rStyle w:val="a4"/>
                </w:rPr>
                <w:t>иными, менее сложными и затратными способами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rPr>
                <w:rFonts w:eastAsia="Times New Roman"/>
              </w:rPr>
            </w:pPr>
            <w:hyperlink r:id="rId11" w:anchor="/document/99/420263528/XA00M6S2MI/" w:tooltip="1) статью 17 дополнить пунктом 3 следующего содержания:.." w:history="1">
              <w:r w:rsidR="005C46F1">
                <w:rPr>
                  <w:rStyle w:val="a4"/>
                  <w:rFonts w:eastAsia="Times New Roman"/>
                </w:rPr>
                <w:t>П. 1 ст. 3 Федерального закона от 30 марта 2015 г. № 67-ФЗ</w:t>
              </w:r>
            </w:hyperlink>
            <w:r w:rsidR="005C46F1">
              <w:rPr>
                <w:rFonts w:eastAsia="Times New Roman"/>
              </w:rPr>
              <w:t xml:space="preserve"> «О внесении изменений в отдельные законодательные акты Российской Федерации в части обеспечения достоверности сведений, представляемых при государственной регистрации юридических лиц и индивидуальных предпринимателей» (далее – Закон № 67-ФЗ)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pStyle w:val="a3"/>
            </w:pPr>
            <w:hyperlink r:id="rId12" w:anchor="/document/165/2327//" w:history="1">
              <w:r w:rsidR="005C46F1">
                <w:rPr>
                  <w:rStyle w:val="a4"/>
                </w:rPr>
                <w:t>В каких случаях и в какой форме может проводиться увеличение уставного капитал</w:t>
              </w:r>
              <w:proofErr w:type="gramStart"/>
              <w:r w:rsidR="005C46F1">
                <w:rPr>
                  <w:rStyle w:val="a4"/>
                </w:rPr>
                <w:t>а ООО</w:t>
              </w:r>
              <w:proofErr w:type="gramEnd"/>
            </w:hyperlink>
            <w:r w:rsidR="005C46F1">
              <w:t>;</w:t>
            </w:r>
          </w:p>
          <w:p w:rsidR="00571F9D" w:rsidRDefault="00625B1E">
            <w:pPr>
              <w:pStyle w:val="a3"/>
            </w:pPr>
            <w:hyperlink r:id="rId13" w:anchor="/document/165/2284//" w:history="1">
              <w:r w:rsidR="005C46F1">
                <w:rPr>
                  <w:rStyle w:val="a4"/>
                </w:rPr>
                <w:t>Как провести внеочередное общее собрание участников ООО</w:t>
              </w:r>
            </w:hyperlink>
            <w:r w:rsidR="005C46F1">
              <w:t>;</w:t>
            </w:r>
          </w:p>
          <w:p w:rsidR="00571F9D" w:rsidRDefault="00625B1E">
            <w:pPr>
              <w:pStyle w:val="a3"/>
            </w:pPr>
            <w:hyperlink r:id="rId14" w:anchor="/document/165/2322//" w:history="1">
              <w:r w:rsidR="005C46F1">
                <w:rPr>
                  <w:rStyle w:val="a4"/>
                </w:rPr>
                <w:t>Как оформить решение общего собрания участников ООО</w:t>
              </w:r>
            </w:hyperlink>
          </w:p>
        </w:tc>
      </w:tr>
      <w:tr w:rsidR="00571F9D">
        <w:trPr>
          <w:divId w:val="3539684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Сменить место нахождения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pStyle w:val="a3"/>
            </w:pPr>
            <w:r>
              <w:t xml:space="preserve">Для этого в большинстве случаев будет </w:t>
            </w:r>
            <w:r>
              <w:lastRenderedPageBreak/>
              <w:t>необходимо совершить следующие действия:</w:t>
            </w:r>
          </w:p>
          <w:p w:rsidR="00571F9D" w:rsidRDefault="005C46F1">
            <w:pPr>
              <w:pStyle w:val="a3"/>
            </w:pPr>
            <w:r>
              <w:t>– принять решение о смене места нахождения ООО (о внесении соответствующих изменений в устав);</w:t>
            </w:r>
          </w:p>
          <w:p w:rsidR="00571F9D" w:rsidRDefault="005C46F1">
            <w:pPr>
              <w:pStyle w:val="a3"/>
            </w:pPr>
            <w:r>
              <w:t>– в течение трех рабочих дней уведомить об этом налоговую инспекцию;</w:t>
            </w:r>
          </w:p>
          <w:p w:rsidR="00571F9D" w:rsidRDefault="005C46F1">
            <w:pPr>
              <w:pStyle w:val="a3"/>
            </w:pPr>
            <w:r>
              <w:t>– подождать, пока пройдет как минимум 20 дней;</w:t>
            </w:r>
          </w:p>
          <w:p w:rsidR="00571F9D" w:rsidRDefault="005C46F1">
            <w:pPr>
              <w:pStyle w:val="a3"/>
            </w:pPr>
            <w:r>
              <w:t xml:space="preserve">– подать документы для регистрации внесенных в устав изменений. При этом необходимо подтвердить наличие права пользования на объект недвижимости по новому адресу (например, представить </w:t>
            </w:r>
            <w:hyperlink r:id="rId15" w:anchor="/document/118/10908//" w:history="1">
              <w:r>
                <w:rPr>
                  <w:rStyle w:val="a4"/>
                </w:rPr>
                <w:t>договор аренды нежилого помещения</w:t>
              </w:r>
            </w:hyperlink>
            <w:r>
              <w:t>).</w:t>
            </w:r>
          </w:p>
          <w:p w:rsidR="00571F9D" w:rsidRDefault="005C46F1">
            <w:pPr>
              <w:pStyle w:val="a3"/>
            </w:pPr>
            <w:r>
              <w:t>Такой сложный порядок не будет действовать только в двух случаях.</w:t>
            </w:r>
          </w:p>
          <w:p w:rsidR="00571F9D" w:rsidRDefault="005C46F1">
            <w:pPr>
              <w:pStyle w:val="a3"/>
            </w:pPr>
            <w:r>
              <w:t xml:space="preserve">1. ООО изменяет юридический адрес в пределах своего </w:t>
            </w:r>
            <w:r>
              <w:lastRenderedPageBreak/>
              <w:t>места нахождения (т. е. одного населенного пункта или муниципального образования).</w:t>
            </w:r>
          </w:p>
          <w:p w:rsidR="00571F9D" w:rsidRDefault="005C46F1">
            <w:pPr>
              <w:pStyle w:val="a3"/>
            </w:pPr>
            <w:r>
              <w:t>2. Новый адрес ООО – это адрес места жительства его генерального директора или участника, который владеет как минимум 50 процентами голосов.</w:t>
            </w:r>
          </w:p>
          <w:p w:rsidR="00571F9D" w:rsidRDefault="005C46F1">
            <w:pPr>
              <w:pStyle w:val="a3"/>
            </w:pPr>
            <w:r>
              <w:t xml:space="preserve">В настоящее время для смены места нахождения достаточно принять соответствующее </w:t>
            </w:r>
            <w:hyperlink r:id="rId16" w:anchor="/document/118/18358//" w:history="1">
              <w:r>
                <w:rPr>
                  <w:rStyle w:val="a4"/>
                </w:rPr>
                <w:t>решение</w:t>
              </w:r>
            </w:hyperlink>
            <w:r>
              <w:t xml:space="preserve"> и один раз обратиться в инспекцию для регистрации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rPr>
                <w:rFonts w:eastAsia="Times New Roman"/>
              </w:rPr>
            </w:pPr>
            <w:hyperlink r:id="rId17" w:anchor="/document/99/420263528/XA00M382MD/" w:tooltip="7) статью 17 дополнить пунктом 6 следующего содержания:.." w:history="1">
              <w:r w:rsidR="005C46F1">
                <w:rPr>
                  <w:rStyle w:val="a4"/>
                  <w:rFonts w:eastAsia="Times New Roman"/>
                </w:rPr>
                <w:t>П. 7 ст. 4 Закона № 67-ФЗ</w:t>
              </w:r>
            </w:hyperlink>
            <w:r w:rsidR="005C46F1">
              <w:rPr>
                <w:rFonts w:eastAsia="Times New Roman"/>
              </w:rPr>
              <w:t xml:space="preserve">, </w:t>
            </w:r>
            <w:hyperlink r:id="rId18" w:anchor="/document/99/420284412/XA00MB22NB/" w:tooltip="в) в пункте 6:.." w:history="1">
              <w:r w:rsidR="005C46F1">
                <w:rPr>
                  <w:rStyle w:val="a4"/>
                  <w:rFonts w:eastAsia="Times New Roman"/>
                </w:rPr>
                <w:t xml:space="preserve">подп. «в» п. 8 ст. 3 Федерального </w:t>
              </w:r>
              <w:r w:rsidR="005C46F1">
                <w:rPr>
                  <w:rStyle w:val="a4"/>
                  <w:rFonts w:eastAsia="Times New Roman"/>
                </w:rPr>
                <w:lastRenderedPageBreak/>
                <w:t>закона от 29 июня 2015 г. № 209-ФЗ</w:t>
              </w:r>
            </w:hyperlink>
            <w:r w:rsidR="005C46F1">
              <w:rPr>
                <w:rFonts w:eastAsia="Times New Roman"/>
              </w:rPr>
              <w:t xml:space="preserve"> «О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rPr>
                <w:rFonts w:eastAsia="Times New Roman"/>
              </w:rPr>
            </w:pPr>
            <w:hyperlink r:id="rId19" w:anchor="/document/117/17744//" w:history="1">
              <w:r w:rsidR="005C46F1">
                <w:rPr>
                  <w:rStyle w:val="a4"/>
                  <w:rFonts w:eastAsia="Times New Roman"/>
                </w:rPr>
                <w:t xml:space="preserve">Пошаговая инструкция: как сменить </w:t>
              </w:r>
              <w:r w:rsidR="005C46F1">
                <w:rPr>
                  <w:rStyle w:val="a4"/>
                  <w:rFonts w:eastAsia="Times New Roman"/>
                </w:rPr>
                <w:lastRenderedPageBreak/>
                <w:t>юридический адрес организации</w:t>
              </w:r>
            </w:hyperlink>
          </w:p>
        </w:tc>
      </w:tr>
      <w:tr w:rsidR="00571F9D">
        <w:trPr>
          <w:divId w:val="3539684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pStyle w:val="a3"/>
            </w:pPr>
            <w:r>
              <w:lastRenderedPageBreak/>
              <w:t xml:space="preserve">Совершить иные регистрационные действия в налоговой инспекции (помимо </w:t>
            </w:r>
            <w:hyperlink r:id="rId20" w:anchor="/document/184/3748/qwert/" w:history="1">
              <w:r>
                <w:rPr>
                  <w:rStyle w:val="a4"/>
                </w:rPr>
                <w:t>смены места нахождения</w:t>
              </w:r>
            </w:hyperlink>
            <w:r>
              <w:t>).</w:t>
            </w:r>
          </w:p>
          <w:p w:rsidR="00571F9D" w:rsidRDefault="005C46F1">
            <w:pPr>
              <w:pStyle w:val="a3"/>
            </w:pPr>
            <w:r>
              <w:t>Например, зарегистрировать:</w:t>
            </w:r>
          </w:p>
          <w:p w:rsidR="00571F9D" w:rsidRDefault="005C46F1">
            <w:pPr>
              <w:pStyle w:val="a3"/>
            </w:pPr>
            <w:r>
              <w:t xml:space="preserve">– любые другие изменения в уставе (в связи со сменой фирменного наименования, </w:t>
            </w:r>
            <w:r>
              <w:lastRenderedPageBreak/>
              <w:t>созданием филиала и т. д.) или</w:t>
            </w:r>
          </w:p>
          <w:p w:rsidR="00571F9D" w:rsidRDefault="005C46F1">
            <w:pPr>
              <w:pStyle w:val="a3"/>
            </w:pPr>
            <w:r>
              <w:t>– реорганизацию либо ликвидацию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pStyle w:val="a3"/>
            </w:pPr>
            <w:r>
              <w:lastRenderedPageBreak/>
              <w:t>Налоговые инспекции будут вправе проверять достоверность сведений из ЕГРЮЛ. Так, если у инспекции возникнут «обоснованные сомнения», она сможет приостановить регистрацию до окончания проверки, но не более чем на один месяц.</w:t>
            </w:r>
          </w:p>
          <w:p w:rsidR="00571F9D" w:rsidRDefault="005C46F1">
            <w:pPr>
              <w:pStyle w:val="a3"/>
            </w:pPr>
            <w:r>
              <w:lastRenderedPageBreak/>
              <w:t>В свою очередь заинтересованные лица (например, кредиторы ликвидируемог</w:t>
            </w:r>
            <w:proofErr w:type="gramStart"/>
            <w:r>
              <w:t>о ООО</w:t>
            </w:r>
            <w:proofErr w:type="gramEnd"/>
            <w:r>
              <w:t>) смогут направлять возражения относительно предстоящей регистрации.</w:t>
            </w:r>
          </w:p>
          <w:p w:rsidR="00571F9D" w:rsidRDefault="005C46F1">
            <w:pPr>
              <w:pStyle w:val="a3"/>
            </w:pPr>
            <w:r>
              <w:t>Таким образом, подача документов для регистрации может привести к следующему:</w:t>
            </w:r>
          </w:p>
          <w:p w:rsidR="00571F9D" w:rsidRDefault="005C46F1">
            <w:pPr>
              <w:pStyle w:val="a3"/>
            </w:pPr>
            <w:r>
              <w:t>– заинтересованное лицо направит в инспекцию возражение;</w:t>
            </w:r>
          </w:p>
          <w:p w:rsidR="00571F9D" w:rsidRDefault="005C46F1">
            <w:pPr>
              <w:pStyle w:val="a3"/>
            </w:pPr>
            <w:r>
              <w:t>– это станет поводом приостановить регистрацию для проведения проверки;</w:t>
            </w:r>
          </w:p>
          <w:p w:rsidR="00571F9D" w:rsidRDefault="005C46F1">
            <w:pPr>
              <w:pStyle w:val="a3"/>
            </w:pPr>
            <w:r>
              <w:t>– в итоге регистрацию не проведут из-за наличия недостоверных сведений в документах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Подп. </w:t>
            </w:r>
            <w:hyperlink r:id="rId21" w:anchor="/document/99/420263528/XA00M9G2MU/" w:tooltip="в) дополнить пунктами 4.2-4.4 следующего содержания:.." w:history="1">
              <w:r>
                <w:rPr>
                  <w:rStyle w:val="a4"/>
                  <w:rFonts w:eastAsia="Times New Roman"/>
                </w:rPr>
                <w:t>«в»</w:t>
              </w:r>
            </w:hyperlink>
            <w:r>
              <w:rPr>
                <w:rFonts w:eastAsia="Times New Roman"/>
              </w:rPr>
              <w:t xml:space="preserve">, </w:t>
            </w:r>
            <w:hyperlink r:id="rId22" w:anchor="/document/99/420263528/XA00M502MN/" w:tooltip="г) пункт 6 изложить в следующей редакции:.." w:history="1">
              <w:r>
                <w:rPr>
                  <w:rStyle w:val="a4"/>
                  <w:rFonts w:eastAsia="Times New Roman"/>
                </w:rPr>
                <w:t>«г»</w:t>
              </w:r>
            </w:hyperlink>
            <w:r>
              <w:rPr>
                <w:rFonts w:eastAsia="Times New Roman"/>
              </w:rPr>
              <w:t xml:space="preserve"> п. 5 ст. 4 Закона № 67-ФЗ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pStyle w:val="a3"/>
            </w:pPr>
            <w:hyperlink r:id="rId23" w:anchor="/document/165/1947//" w:history="1">
              <w:r w:rsidR="005C46F1">
                <w:rPr>
                  <w:rStyle w:val="a4"/>
                </w:rPr>
                <w:t>Как внести изменения в устав ООО</w:t>
              </w:r>
            </w:hyperlink>
            <w:r w:rsidR="005C46F1">
              <w:t>;</w:t>
            </w:r>
          </w:p>
          <w:p w:rsidR="00571F9D" w:rsidRDefault="00625B1E">
            <w:pPr>
              <w:pStyle w:val="a3"/>
            </w:pPr>
            <w:hyperlink r:id="rId24" w:anchor="/document/165/3313//" w:history="1">
              <w:r w:rsidR="005C46F1">
                <w:rPr>
                  <w:rStyle w:val="a4"/>
                </w:rPr>
                <w:t>Как внести изменения в сведения об ООО, содержащиеся в ЕГРЮЛ</w:t>
              </w:r>
            </w:hyperlink>
            <w:r w:rsidR="005C46F1">
              <w:t>;</w:t>
            </w:r>
          </w:p>
          <w:p w:rsidR="00571F9D" w:rsidRDefault="00625B1E">
            <w:pPr>
              <w:pStyle w:val="a3"/>
            </w:pPr>
            <w:hyperlink r:id="rId25" w:anchor="/document/165/3119//" w:history="1">
              <w:r w:rsidR="005C46F1">
                <w:rPr>
                  <w:rStyle w:val="a4"/>
                </w:rPr>
                <w:t>Как зарегистрировать реорганизацию ООО</w:t>
              </w:r>
            </w:hyperlink>
            <w:r w:rsidR="005C46F1">
              <w:t>;</w:t>
            </w:r>
          </w:p>
          <w:p w:rsidR="00571F9D" w:rsidRDefault="00625B1E">
            <w:pPr>
              <w:pStyle w:val="a3"/>
            </w:pPr>
            <w:hyperlink r:id="rId26" w:anchor="/document/165/2945//" w:history="1">
              <w:r w:rsidR="005C46F1">
                <w:rPr>
                  <w:rStyle w:val="a4"/>
                </w:rPr>
                <w:t>Как зарегистрировать ликвидацию ООО</w:t>
              </w:r>
            </w:hyperlink>
          </w:p>
        </w:tc>
      </w:tr>
      <w:tr w:rsidR="00571F9D">
        <w:trPr>
          <w:divId w:val="3539684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Внести в ЕГРЮЛ сведения о кодах ОКВЭД, если реестр до сих пор не содержит такую информацию об 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pStyle w:val="a3"/>
            </w:pPr>
            <w:r>
              <w:t>Могут возникнуть проблемы у общества, которое:</w:t>
            </w:r>
          </w:p>
          <w:p w:rsidR="00571F9D" w:rsidRDefault="005C46F1">
            <w:pPr>
              <w:pStyle w:val="a3"/>
            </w:pPr>
            <w:r>
              <w:t>– получает субсидии либо бюджетные инвестиции и (или)</w:t>
            </w:r>
          </w:p>
          <w:p w:rsidR="00571F9D" w:rsidRDefault="005C46F1">
            <w:pPr>
              <w:pStyle w:val="a3"/>
            </w:pPr>
            <w:r>
              <w:lastRenderedPageBreak/>
              <w:t>– имеет лицевые счета в финансовых органах.</w:t>
            </w:r>
          </w:p>
          <w:p w:rsidR="00571F9D" w:rsidRDefault="005C46F1">
            <w:pPr>
              <w:pStyle w:val="a3"/>
            </w:pPr>
            <w:r>
              <w:t xml:space="preserve">Такое общество не включат в </w:t>
            </w:r>
            <w:hyperlink r:id="rId27" w:anchor="/document/99/420241946/XA00M2U2M0/" w:history="1">
              <w:r>
                <w:rPr>
                  <w:rStyle w:val="a4"/>
                </w:rPr>
                <w:t>реестр</w:t>
              </w:r>
            </w:hyperlink>
            <w:r>
              <w:t xml:space="preserve"> участников бюджетного процесса, а также юридических лиц, не являющихся участниками бюджетного процесса. Дело в том, что обязательные сведения этого реестра – коды ОКВЭД.</w:t>
            </w:r>
          </w:p>
          <w:p w:rsidR="00571F9D" w:rsidRDefault="005C46F1">
            <w:pPr>
              <w:pStyle w:val="a3"/>
            </w:pPr>
            <w:r>
              <w:t>В результате обществу может оказаться проблематично получить средства из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rPr>
                <w:rFonts w:eastAsia="Times New Roman"/>
              </w:rPr>
            </w:pPr>
            <w:hyperlink r:id="rId28" w:anchor="/document/99/420241946//" w:history="1">
              <w:r w:rsidR="005C46F1">
                <w:rPr>
                  <w:rStyle w:val="a4"/>
                  <w:rFonts w:eastAsia="Times New Roman"/>
                </w:rPr>
                <w:t>Приказ Минфина России от 23 декабря 2014 г. № 163н</w:t>
              </w:r>
            </w:hyperlink>
            <w:r w:rsidR="005C46F1">
              <w:rPr>
                <w:rFonts w:eastAsia="Times New Roman"/>
              </w:rPr>
              <w:t xml:space="preserve"> «О Порядке формирования и ведения реестра участников бюджетного процесса, </w:t>
            </w:r>
            <w:r w:rsidR="005C46F1">
              <w:rPr>
                <w:rFonts w:eastAsia="Times New Roman"/>
              </w:rPr>
              <w:lastRenderedPageBreak/>
              <w:t>а также юридических лиц, не являющихся участниками бюджетного процесса»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rPr>
                <w:rFonts w:eastAsia="Times New Roman"/>
              </w:rPr>
            </w:pPr>
            <w:hyperlink r:id="rId29" w:anchor="/document/165/3313/dfas029e24/" w:history="1">
              <w:r w:rsidR="005C46F1">
                <w:rPr>
                  <w:rStyle w:val="a4"/>
                  <w:rFonts w:eastAsia="Times New Roman"/>
                </w:rPr>
                <w:t>Как внести изменения в сведения об ООО, содержащиеся в ЕГРЮЛ</w:t>
              </w:r>
            </w:hyperlink>
          </w:p>
        </w:tc>
      </w:tr>
      <w:tr w:rsidR="00571F9D">
        <w:trPr>
          <w:divId w:val="3539684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Продать свою долю в уставном капитале общества третьему 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pStyle w:val="a3"/>
            </w:pPr>
            <w:hyperlink r:id="rId30" w:anchor="/document/118/11323//" w:history="1">
              <w:r w:rsidR="005C46F1">
                <w:rPr>
                  <w:rStyle w:val="a4"/>
                </w:rPr>
                <w:t>Оферту</w:t>
              </w:r>
            </w:hyperlink>
            <w:r w:rsidR="005C46F1">
              <w:t xml:space="preserve"> о продаже доли потребуется удостоверить у нотариуса.</w:t>
            </w:r>
          </w:p>
          <w:p w:rsidR="00571F9D" w:rsidRDefault="005C46F1">
            <w:pPr>
              <w:pStyle w:val="a3"/>
            </w:pPr>
            <w:r>
              <w:t>Сейчас это делать не обязательно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rPr>
                <w:rFonts w:eastAsia="Times New Roman"/>
              </w:rPr>
            </w:pPr>
            <w:hyperlink r:id="rId31" w:anchor="/document/99/420263528/XA00M802MO/" w:tooltip="а) в пункте 5:.." w:history="1">
              <w:r w:rsidR="005C46F1">
                <w:rPr>
                  <w:rStyle w:val="a4"/>
                  <w:rFonts w:eastAsia="Times New Roman"/>
                </w:rPr>
                <w:t>Подп. «а» п. 2 ст. 3 Закона № 67-ФЗ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pStyle w:val="a3"/>
            </w:pPr>
            <w:hyperlink r:id="rId32" w:anchor="/document/165/104/tit5/" w:history="1">
              <w:r w:rsidR="005C46F1">
                <w:rPr>
                  <w:rStyle w:val="a4"/>
                </w:rPr>
                <w:t>Что нужно учитывать при продаже и ином отчуждении своей доли в ООО</w:t>
              </w:r>
            </w:hyperlink>
            <w:r w:rsidR="005C46F1">
              <w:t>;</w:t>
            </w:r>
          </w:p>
          <w:p w:rsidR="00571F9D" w:rsidRDefault="00625B1E">
            <w:pPr>
              <w:pStyle w:val="a3"/>
            </w:pPr>
            <w:hyperlink r:id="rId33" w:anchor="/document/165/106/tit2/" w:history="1">
              <w:r w:rsidR="005C46F1">
                <w:rPr>
                  <w:rStyle w:val="a4"/>
                </w:rPr>
                <w:t>В каких случаях возникает преимущественное право покупки доли в ООО, и как его не нарушить</w:t>
              </w:r>
            </w:hyperlink>
          </w:p>
        </w:tc>
      </w:tr>
      <w:tr w:rsidR="00571F9D">
        <w:trPr>
          <w:divId w:val="3539684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Выйти из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pStyle w:val="a3"/>
            </w:pPr>
            <w:hyperlink r:id="rId34" w:anchor="/document/118/25817//" w:history="1">
              <w:r w:rsidR="005C46F1">
                <w:rPr>
                  <w:rStyle w:val="a4"/>
                </w:rPr>
                <w:t>Заявление</w:t>
              </w:r>
            </w:hyperlink>
            <w:r w:rsidR="005C46F1">
              <w:t xml:space="preserve"> о выходе из ООО необходимо будет удостоверить у нотариуса.</w:t>
            </w:r>
          </w:p>
          <w:p w:rsidR="00571F9D" w:rsidRDefault="005C46F1">
            <w:pPr>
              <w:pStyle w:val="a3"/>
            </w:pPr>
            <w:r>
              <w:t xml:space="preserve">В настоящий момент такую </w:t>
            </w:r>
            <w:r>
              <w:lastRenderedPageBreak/>
              <w:t>обязанность закон не предусматривает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rPr>
                <w:rFonts w:eastAsia="Times New Roman"/>
              </w:rPr>
            </w:pPr>
            <w:hyperlink r:id="rId35" w:anchor="/document/99/420263528/XA00M2S2MD/" w:tooltip="5) абзац первый пункта 1 статьи 26 дополнить предложением следующего содержания: &quot;Заявление участника общества о выходе из общества должно быть нотариально удостоверено по правилам,.." w:history="1">
              <w:r w:rsidR="005C46F1">
                <w:rPr>
                  <w:rStyle w:val="a4"/>
                  <w:rFonts w:eastAsia="Times New Roman"/>
                </w:rPr>
                <w:t>П. 5 ст. 3 Закона № 67-ФЗ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rPr>
                <w:rFonts w:eastAsia="Times New Roman"/>
              </w:rPr>
            </w:pPr>
            <w:hyperlink r:id="rId36" w:anchor="/document/165/3295/tit2/" w:history="1">
              <w:r w:rsidR="005C46F1">
                <w:rPr>
                  <w:rStyle w:val="a4"/>
                  <w:rFonts w:eastAsia="Times New Roman"/>
                </w:rPr>
                <w:t>Как выйти из ООО по заявлению участника</w:t>
              </w:r>
            </w:hyperlink>
          </w:p>
        </w:tc>
      </w:tr>
      <w:tr w:rsidR="00571F9D">
        <w:trPr>
          <w:divId w:val="3539684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5C46F1">
            <w:pPr>
              <w:pStyle w:val="a3"/>
            </w:pPr>
            <w:r>
              <w:lastRenderedPageBreak/>
              <w:t>Потребовать от общества приобрести долю в уставном капитале, если:</w:t>
            </w:r>
          </w:p>
          <w:p w:rsidR="00571F9D" w:rsidRDefault="005C46F1">
            <w:pPr>
              <w:pStyle w:val="a3"/>
            </w:pPr>
            <w:r>
              <w:t>– общее собрание участников одобрило крупную сделку или решило увеличить уставный капитал общества, а</w:t>
            </w:r>
          </w:p>
          <w:p w:rsidR="00571F9D" w:rsidRDefault="005C46F1">
            <w:pPr>
              <w:pStyle w:val="a3"/>
            </w:pPr>
            <w:r>
              <w:t xml:space="preserve">– участник проголосовал против такого решения либо не принимал участия в голосовании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pStyle w:val="a3"/>
            </w:pPr>
            <w:hyperlink r:id="rId37" w:anchor="/document/118/12279//" w:history="1">
              <w:r w:rsidR="005C46F1">
                <w:rPr>
                  <w:rStyle w:val="a4"/>
                </w:rPr>
                <w:t>Требование</w:t>
              </w:r>
            </w:hyperlink>
            <w:r w:rsidR="005C46F1">
              <w:t xml:space="preserve"> о приобретении доли нужно будет удостоверить у нотариуса.</w:t>
            </w:r>
          </w:p>
          <w:p w:rsidR="00571F9D" w:rsidRDefault="005C46F1">
            <w:pPr>
              <w:pStyle w:val="a3"/>
            </w:pPr>
            <w:r>
              <w:t>Сейчас это делать не обязательно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rPr>
                <w:rFonts w:eastAsia="Times New Roman"/>
              </w:rPr>
            </w:pPr>
            <w:hyperlink r:id="rId38" w:anchor="/document/99/420263528/XA00MBO2NG/" w:tooltip="4) абзац второй пункта 2 статьи 23 после слов &quot;Данное требование&quot; дополнить словами &quot;подлежит обязательному нотариальному удостоверению по правилам, предусмотренным законодательством..." w:history="1">
              <w:r w:rsidR="005C46F1">
                <w:rPr>
                  <w:rStyle w:val="a4"/>
                  <w:rFonts w:eastAsia="Times New Roman"/>
                </w:rPr>
                <w:t>П. 4 ст. 3 Закона № 67-ФЗ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F9D" w:rsidRDefault="00625B1E">
            <w:pPr>
              <w:pStyle w:val="a3"/>
            </w:pPr>
            <w:hyperlink r:id="rId39" w:anchor="/document/165/104/lara87/" w:history="1">
              <w:r w:rsidR="005C46F1">
                <w:rPr>
                  <w:rStyle w:val="a4"/>
                </w:rPr>
                <w:t>Что нужно учитывать при продаже и ином отчуждении своей доли в ООО</w:t>
              </w:r>
            </w:hyperlink>
            <w:r w:rsidR="005C46F1">
              <w:t>;</w:t>
            </w:r>
          </w:p>
          <w:p w:rsidR="00571F9D" w:rsidRDefault="00625B1E">
            <w:pPr>
              <w:pStyle w:val="a3"/>
            </w:pPr>
            <w:hyperlink r:id="rId40" w:anchor="/document/165/2323/lara53/" w:history="1">
              <w:r w:rsidR="005C46F1">
                <w:rPr>
                  <w:rStyle w:val="a4"/>
                </w:rPr>
                <w:t>В каких случаях ООО приобретает собственные доли</w:t>
              </w:r>
            </w:hyperlink>
          </w:p>
        </w:tc>
      </w:tr>
    </w:tbl>
    <w:p w:rsidR="00571F9D" w:rsidRDefault="005C46F1">
      <w:pPr>
        <w:pStyle w:val="a3"/>
        <w:divId w:val="23337103"/>
      </w:pPr>
      <w:r>
        <w:t> </w:t>
      </w:r>
    </w:p>
    <w:p w:rsidR="00571F9D" w:rsidRDefault="00625B1E">
      <w:pPr>
        <w:pStyle w:val="a3"/>
        <w:divId w:val="23337103"/>
      </w:pPr>
      <w:hyperlink r:id="rId41" w:history="1">
        <w:r w:rsidR="005C46F1">
          <w:rPr>
            <w:rStyle w:val="a4"/>
          </w:rPr>
          <w:t>Подробнее о Системе Юрист</w:t>
        </w:r>
      </w:hyperlink>
    </w:p>
    <w:p w:rsidR="00571F9D" w:rsidRDefault="00625B1E">
      <w:pPr>
        <w:pStyle w:val="a3"/>
        <w:divId w:val="23337103"/>
      </w:pPr>
      <w:hyperlink r:id="rId42" w:anchor="/customer/auth/" w:history="1">
        <w:r w:rsidR="005C46F1">
          <w:rPr>
            <w:rStyle w:val="a4"/>
          </w:rPr>
          <w:t>Попробовать бесплатно</w:t>
        </w:r>
      </w:hyperlink>
    </w:p>
    <w:p w:rsidR="005C46F1" w:rsidRDefault="005C46F1">
      <w:pPr>
        <w:divId w:val="8088671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Юридической справочной системы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www.1jur.ru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27.11.2015</w:t>
      </w:r>
    </w:p>
    <w:sectPr w:rsidR="005C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342D4"/>
    <w:rsid w:val="00571F9D"/>
    <w:rsid w:val="005C46F1"/>
    <w:rsid w:val="00625B1E"/>
    <w:rsid w:val="0073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137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10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86719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jur.ru/" TargetMode="External"/><Relationship Id="rId18" Type="http://schemas.openxmlformats.org/officeDocument/2006/relationships/hyperlink" Target="http://www.1jur.ru/" TargetMode="External"/><Relationship Id="rId26" Type="http://schemas.openxmlformats.org/officeDocument/2006/relationships/hyperlink" Target="http://www.1jur.ru/" TargetMode="External"/><Relationship Id="rId39" Type="http://schemas.openxmlformats.org/officeDocument/2006/relationships/hyperlink" Target="http://www.1jur.ru/" TargetMode="External"/><Relationship Id="rId21" Type="http://schemas.openxmlformats.org/officeDocument/2006/relationships/hyperlink" Target="http://www.1jur.ru/" TargetMode="External"/><Relationship Id="rId34" Type="http://schemas.openxmlformats.org/officeDocument/2006/relationships/hyperlink" Target="http://www.1jur.ru/" TargetMode="External"/><Relationship Id="rId42" Type="http://schemas.openxmlformats.org/officeDocument/2006/relationships/hyperlink" Target="http://www.1jur.ru/?continue=%2F%23%2Fcustomer%2Fdemo%2F?utm_source=uss184&amp;utm_medium=link&amp;utm_content=uss.184.demo_3day&amp;utm_campaign=demo2015/" TargetMode="External"/><Relationship Id="rId7" Type="http://schemas.openxmlformats.org/officeDocument/2006/relationships/hyperlink" Target="http://www.1ju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29" Type="http://schemas.openxmlformats.org/officeDocument/2006/relationships/hyperlink" Target="http://www.1jur.ru/" TargetMode="External"/><Relationship Id="rId41" Type="http://schemas.openxmlformats.org/officeDocument/2006/relationships/hyperlink" Target="http://www.1jur.ru/about/?utm_source=uss184&amp;utm_medium=link&amp;utm_content=uss.184.demo_3day&amp;utm_campaign=demo201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32" Type="http://schemas.openxmlformats.org/officeDocument/2006/relationships/hyperlink" Target="http://www.1jur.ru/" TargetMode="External"/><Relationship Id="rId37" Type="http://schemas.openxmlformats.org/officeDocument/2006/relationships/hyperlink" Target="http://www.1jur.ru/" TargetMode="External"/><Relationship Id="rId40" Type="http://schemas.openxmlformats.org/officeDocument/2006/relationships/hyperlink" Target="http://www.1jur.ru/" TargetMode="External"/><Relationship Id="rId5" Type="http://schemas.openxmlformats.org/officeDocument/2006/relationships/hyperlink" Target="http://www.1jur.ru/" TargetMode="Externa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28" Type="http://schemas.openxmlformats.org/officeDocument/2006/relationships/hyperlink" Target="http://www.1jur.ru/" TargetMode="External"/><Relationship Id="rId36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31" Type="http://schemas.openxmlformats.org/officeDocument/2006/relationships/hyperlink" Target="http://www.1jur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hyperlink" Target="http://www.1jur.ru/" TargetMode="External"/><Relationship Id="rId30" Type="http://schemas.openxmlformats.org/officeDocument/2006/relationships/hyperlink" Target="http://www.1jur.ru/" TargetMode="External"/><Relationship Id="rId35" Type="http://schemas.openxmlformats.org/officeDocument/2006/relationships/hyperlink" Target="http://www.1jur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1ju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5" Type="http://schemas.openxmlformats.org/officeDocument/2006/relationships/hyperlink" Target="http://www.1jur.ru/" TargetMode="External"/><Relationship Id="rId33" Type="http://schemas.openxmlformats.org/officeDocument/2006/relationships/hyperlink" Target="http://www.1jur.ru/" TargetMode="External"/><Relationship Id="rId38" Type="http://schemas.openxmlformats.org/officeDocument/2006/relationships/hyperlink" Target="http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1440</Words>
  <Characters>8211</Characters>
  <Application>Microsoft Office Word</Application>
  <DocSecurity>0</DocSecurity>
  <Lines>68</Lines>
  <Paragraphs>19</Paragraphs>
  <ScaleCrop>false</ScaleCrop>
  <Company>We Are</Company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3</cp:revision>
  <dcterms:created xsi:type="dcterms:W3CDTF">2015-11-27T06:52:00Z</dcterms:created>
  <dcterms:modified xsi:type="dcterms:W3CDTF">2015-11-27T06:56:00Z</dcterms:modified>
</cp:coreProperties>
</file>